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F9A93" w14:textId="77777777" w:rsidR="00AD4742" w:rsidRDefault="00AB4AA7" w:rsidP="00AB4AA7">
      <w:pPr>
        <w:pStyle w:val="p"/>
        <w:spacing w:before="0" w:beforeAutospacing="0" w:after="0" w:afterAutospacing="0"/>
        <w:jc w:val="center"/>
        <w:rPr>
          <w:rFonts w:ascii="微软雅黑" w:eastAsia="微软雅黑" w:hAnsi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资阳口腔职业学</w:t>
      </w:r>
      <w:r w:rsidRPr="00D60FBE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院</w:t>
      </w:r>
      <w:r w:rsidR="007C105D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关于</w:t>
      </w:r>
      <w:r w:rsidR="00AD4742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计算机实训室综合布线及设备采购项目</w:t>
      </w:r>
    </w:p>
    <w:p w14:paraId="66E1CA75" w14:textId="43E13A8A" w:rsidR="00AB4AA7" w:rsidRDefault="007C105D" w:rsidP="00AB4AA7">
      <w:pPr>
        <w:pStyle w:val="p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公开比选</w:t>
      </w:r>
      <w:r w:rsidR="00D60FBE" w:rsidRPr="00D60FBE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采购</w:t>
      </w:r>
      <w:r w:rsidR="00AB4AA7"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结果的公示</w:t>
      </w:r>
    </w:p>
    <w:p w14:paraId="7F20E708" w14:textId="77777777" w:rsidR="00AB4AA7" w:rsidRDefault="00AB4AA7" w:rsidP="00AB4AA7">
      <w:pPr>
        <w:pStyle w:val="p"/>
        <w:shd w:val="clear" w:color="auto" w:fill="FCFEFF"/>
        <w:spacing w:before="0" w:beforeAutospacing="0" w:after="0" w:afterAutospacing="0"/>
        <w:jc w:val="center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 </w:t>
      </w:r>
    </w:p>
    <w:p w14:paraId="2C4C19C4" w14:textId="50A0F8B8" w:rsidR="00AB4AA7" w:rsidRDefault="00AB4AA7" w:rsidP="00AB4AA7">
      <w:pPr>
        <w:pStyle w:val="p"/>
        <w:shd w:val="clear" w:color="auto" w:fill="FCFEFF"/>
        <w:spacing w:before="0" w:beforeAutospacing="0" w:after="0" w:afterAutospacing="0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公示结束时间：2024年</w:t>
      </w:r>
      <w:r w:rsidR="00D60FBE">
        <w:rPr>
          <w:rFonts w:ascii="微软雅黑" w:eastAsia="微软雅黑" w:hAnsi="微软雅黑" w:hint="eastAsia"/>
          <w:color w:val="000000"/>
          <w:sz w:val="27"/>
          <w:szCs w:val="27"/>
        </w:rPr>
        <w:t>9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月</w:t>
      </w:r>
      <w:r w:rsidR="007C105D">
        <w:rPr>
          <w:rFonts w:ascii="微软雅黑" w:eastAsia="微软雅黑" w:hAnsi="微软雅黑" w:hint="eastAsia"/>
          <w:color w:val="000000"/>
          <w:sz w:val="27"/>
          <w:szCs w:val="27"/>
        </w:rPr>
        <w:t>18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日</w:t>
      </w:r>
    </w:p>
    <w:p w14:paraId="2F396ED2" w14:textId="40AE0DCD" w:rsidR="007C105D" w:rsidRDefault="00AB4AA7" w:rsidP="007C105D">
      <w:pPr>
        <w:pStyle w:val="p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根据《中华人民共和国招标投标法》和相关法律、法规及该项目比选文件规定，于2024年</w:t>
      </w:r>
      <w:r w:rsidR="007C105D">
        <w:rPr>
          <w:rFonts w:ascii="微软雅黑" w:eastAsia="微软雅黑" w:hAnsi="微软雅黑" w:hint="eastAsia"/>
          <w:color w:val="000000"/>
          <w:sz w:val="27"/>
          <w:szCs w:val="27"/>
        </w:rPr>
        <w:t>9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月</w:t>
      </w:r>
      <w:r w:rsidR="007C105D">
        <w:rPr>
          <w:rFonts w:ascii="微软雅黑" w:eastAsia="微软雅黑" w:hAnsi="微软雅黑" w:hint="eastAsia"/>
          <w:color w:val="000000"/>
          <w:sz w:val="27"/>
          <w:szCs w:val="27"/>
        </w:rPr>
        <w:t>1</w:t>
      </w:r>
      <w:r w:rsidR="00AD4742">
        <w:rPr>
          <w:rFonts w:ascii="微软雅黑" w:eastAsia="微软雅黑" w:hAnsi="微软雅黑" w:hint="eastAsia"/>
          <w:color w:val="000000"/>
          <w:sz w:val="27"/>
          <w:szCs w:val="27"/>
        </w:rPr>
        <w:t>2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日</w:t>
      </w:r>
      <w:r w:rsidR="007C105D">
        <w:rPr>
          <w:rFonts w:ascii="微软雅黑" w:eastAsia="微软雅黑" w:hAnsi="微软雅黑" w:hint="eastAsia"/>
          <w:color w:val="000000"/>
          <w:sz w:val="27"/>
          <w:szCs w:val="27"/>
        </w:rPr>
        <w:t>上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午</w:t>
      </w:r>
      <w:r w:rsidR="007C105D">
        <w:rPr>
          <w:rFonts w:ascii="微软雅黑" w:eastAsia="微软雅黑" w:hAnsi="微软雅黑" w:hint="eastAsia"/>
          <w:color w:val="000000"/>
          <w:sz w:val="27"/>
          <w:szCs w:val="27"/>
        </w:rPr>
        <w:t>9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：</w:t>
      </w:r>
      <w:r w:rsidR="00D60FBE">
        <w:rPr>
          <w:rFonts w:ascii="微软雅黑" w:eastAsia="微软雅黑" w:hAnsi="微软雅黑" w:hint="eastAsia"/>
          <w:color w:val="000000"/>
          <w:sz w:val="27"/>
          <w:szCs w:val="27"/>
        </w:rPr>
        <w:t>4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0，</w:t>
      </w:r>
      <w:r w:rsidRPr="007C105D">
        <w:rPr>
          <w:rFonts w:ascii="微软雅黑" w:eastAsia="微软雅黑" w:hAnsi="微软雅黑" w:hint="eastAsia"/>
          <w:color w:val="000000"/>
          <w:sz w:val="27"/>
          <w:szCs w:val="27"/>
        </w:rPr>
        <w:t>资阳口腔职业学院</w:t>
      </w:r>
      <w:r w:rsidR="007C105D" w:rsidRPr="007C105D">
        <w:rPr>
          <w:rFonts w:ascii="微软雅黑" w:eastAsia="微软雅黑" w:hAnsi="微软雅黑" w:hint="eastAsia"/>
          <w:color w:val="000000"/>
          <w:sz w:val="27"/>
          <w:szCs w:val="27"/>
        </w:rPr>
        <w:t>关于</w:t>
      </w:r>
    </w:p>
    <w:p w14:paraId="7E85316B" w14:textId="693E8A23" w:rsidR="00AB4AA7" w:rsidRDefault="00AD4742" w:rsidP="007C105D">
      <w:pPr>
        <w:pStyle w:val="p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计算机实训室综合布线及设备</w:t>
      </w:r>
      <w:r w:rsidR="002E786E">
        <w:rPr>
          <w:rFonts w:ascii="微软雅黑" w:eastAsia="微软雅黑" w:hAnsi="微软雅黑" w:hint="eastAsia"/>
          <w:color w:val="000000"/>
          <w:sz w:val="27"/>
          <w:szCs w:val="27"/>
        </w:rPr>
        <w:t>公开比选采购</w:t>
      </w:r>
      <w:r w:rsidR="007C105D" w:rsidRPr="007C105D">
        <w:rPr>
          <w:rFonts w:ascii="微软雅黑" w:eastAsia="微软雅黑" w:hAnsi="微软雅黑" w:hint="eastAsia"/>
          <w:color w:val="000000"/>
          <w:sz w:val="27"/>
          <w:szCs w:val="27"/>
        </w:rPr>
        <w:t>项目</w:t>
      </w:r>
      <w:r w:rsidR="00AB4AA7">
        <w:rPr>
          <w:rFonts w:ascii="微软雅黑" w:eastAsia="微软雅黑" w:hAnsi="微软雅黑" w:hint="eastAsia"/>
          <w:color w:val="000000"/>
          <w:sz w:val="27"/>
          <w:szCs w:val="27"/>
        </w:rPr>
        <w:t>在四川省资阳市外环路1666号资阳口腔职业学院3楼会议室当众开标后，对所有供应商逐一</w:t>
      </w:r>
      <w:r w:rsidR="007C105D">
        <w:rPr>
          <w:rFonts w:ascii="微软雅黑" w:eastAsia="微软雅黑" w:hAnsi="微软雅黑" w:hint="eastAsia"/>
          <w:color w:val="000000"/>
          <w:sz w:val="27"/>
          <w:szCs w:val="27"/>
        </w:rPr>
        <w:t>比选</w:t>
      </w:r>
      <w:r w:rsidR="00AB4AA7">
        <w:rPr>
          <w:rFonts w:ascii="微软雅黑" w:eastAsia="微软雅黑" w:hAnsi="微软雅黑" w:hint="eastAsia"/>
          <w:color w:val="000000"/>
          <w:sz w:val="27"/>
          <w:szCs w:val="27"/>
        </w:rPr>
        <w:t>后评委小组对响应文件进行了评审，评审结果公示如下：</w:t>
      </w:r>
    </w:p>
    <w:p w14:paraId="56C5BF12" w14:textId="77777777" w:rsidR="00AB4AA7" w:rsidRDefault="00AB4AA7" w:rsidP="00AB4AA7">
      <w:pPr>
        <w:pStyle w:val="p"/>
        <w:shd w:val="clear" w:color="auto" w:fill="FCFEFF"/>
        <w:spacing w:before="0" w:beforeAutospacing="0" w:after="0" w:afterAutospacing="0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一、评标排名</w:t>
      </w:r>
    </w:p>
    <w:p w14:paraId="7B3FF046" w14:textId="6D1562C6" w:rsidR="00AB4AA7" w:rsidRPr="004619D2" w:rsidRDefault="00AB4AA7" w:rsidP="004619D2">
      <w:pPr>
        <w:widowControl/>
        <w:ind w:firstLineChars="200" w:firstLine="540"/>
        <w:jc w:val="left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4619D2">
        <w:rPr>
          <w:rFonts w:ascii="微软雅黑" w:eastAsia="微软雅黑" w:hAnsi="微软雅黑" w:hint="eastAsia"/>
          <w:color w:val="000000"/>
          <w:sz w:val="27"/>
          <w:szCs w:val="27"/>
        </w:rPr>
        <w:t>第一名：</w:t>
      </w:r>
      <w:r w:rsidR="004619D2" w:rsidRPr="004619D2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成都易华佳乐科技有限公司</w:t>
      </w:r>
    </w:p>
    <w:p w14:paraId="5EF1AC5B" w14:textId="687B38F1" w:rsidR="00AB4AA7" w:rsidRPr="004619D2" w:rsidRDefault="00AB4AA7" w:rsidP="004619D2">
      <w:pPr>
        <w:widowControl/>
        <w:ind w:firstLineChars="200" w:firstLine="540"/>
        <w:jc w:val="left"/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4619D2">
        <w:rPr>
          <w:rFonts w:ascii="微软雅黑" w:eastAsia="微软雅黑" w:hAnsi="微软雅黑" w:hint="eastAsia"/>
          <w:color w:val="000000"/>
          <w:sz w:val="27"/>
          <w:szCs w:val="27"/>
        </w:rPr>
        <w:t>第二名：</w:t>
      </w:r>
      <w:r w:rsidR="004619D2" w:rsidRPr="004619D2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中国电信股份有限公司资阳分公司</w:t>
      </w:r>
    </w:p>
    <w:p w14:paraId="1A5354EB" w14:textId="5A446EDC" w:rsidR="00720E44" w:rsidRPr="004619D2" w:rsidRDefault="00AB4AA7" w:rsidP="004619D2">
      <w:pPr>
        <w:widowControl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4619D2">
        <w:rPr>
          <w:rFonts w:ascii="微软雅黑" w:eastAsia="微软雅黑" w:hAnsi="微软雅黑" w:hint="eastAsia"/>
          <w:color w:val="000000"/>
          <w:sz w:val="27"/>
          <w:szCs w:val="27"/>
        </w:rPr>
        <w:t>第三名：</w:t>
      </w:r>
      <w:r w:rsidR="004619D2" w:rsidRPr="004619D2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资阳</w:t>
      </w:r>
      <w:proofErr w:type="gramStart"/>
      <w:r w:rsidR="004619D2" w:rsidRPr="004619D2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市瑞欣计算机网络</w:t>
      </w:r>
      <w:proofErr w:type="gramEnd"/>
      <w:r w:rsidR="004619D2" w:rsidRPr="004619D2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服务有限公司</w:t>
      </w:r>
    </w:p>
    <w:p w14:paraId="31FD32AC" w14:textId="7B62FD0C" w:rsidR="00AB4AA7" w:rsidRPr="00720E44" w:rsidRDefault="00AB4AA7" w:rsidP="00AB4AA7">
      <w:pPr>
        <w:pStyle w:val="p"/>
        <w:shd w:val="clear" w:color="auto" w:fill="FCFE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</w:p>
    <w:p w14:paraId="598DB03F" w14:textId="77777777" w:rsidR="00AB4AA7" w:rsidRDefault="00AB4AA7" w:rsidP="00AB4AA7">
      <w:pPr>
        <w:pStyle w:val="p"/>
        <w:shd w:val="clear" w:color="auto" w:fill="FCFEFF"/>
        <w:spacing w:before="0" w:beforeAutospacing="0" w:after="0" w:afterAutospacing="0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二、提出异议的渠道和方式</w:t>
      </w:r>
    </w:p>
    <w:p w14:paraId="2BAF50D5" w14:textId="77777777" w:rsidR="00AB4AA7" w:rsidRDefault="00AB4AA7" w:rsidP="00AB4AA7">
      <w:pPr>
        <w:pStyle w:val="p"/>
        <w:shd w:val="clear" w:color="auto" w:fill="FCFE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名  称：资阳口腔职业学院</w:t>
      </w:r>
    </w:p>
    <w:p w14:paraId="7FBCBD16" w14:textId="77777777" w:rsidR="00AB4AA7" w:rsidRDefault="00AB4AA7" w:rsidP="00AB4AA7">
      <w:pPr>
        <w:pStyle w:val="p"/>
        <w:shd w:val="clear" w:color="auto" w:fill="FCFE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地  址：四川省资阳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市雁江区外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环路1666号</w:t>
      </w:r>
    </w:p>
    <w:p w14:paraId="06AF00AA" w14:textId="77777777" w:rsidR="00AB4AA7" w:rsidRDefault="00AB4AA7" w:rsidP="00AB4AA7">
      <w:pPr>
        <w:pStyle w:val="p"/>
        <w:shd w:val="clear" w:color="auto" w:fill="FCFE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联系人：张老师</w:t>
      </w:r>
    </w:p>
    <w:p w14:paraId="02B91D0E" w14:textId="77777777" w:rsidR="00AB4AA7" w:rsidRDefault="00AB4AA7" w:rsidP="00AB4AA7">
      <w:pPr>
        <w:pStyle w:val="p"/>
        <w:shd w:val="clear" w:color="auto" w:fill="FCFE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联系电话：17780927308</w:t>
      </w:r>
    </w:p>
    <w:p w14:paraId="719FC4E4" w14:textId="77777777" w:rsidR="000B456C" w:rsidRPr="00AB4AA7" w:rsidRDefault="000B456C">
      <w:pPr>
        <w:rPr>
          <w:rFonts w:hint="eastAsia"/>
        </w:rPr>
      </w:pPr>
    </w:p>
    <w:sectPr w:rsidR="000B456C" w:rsidRPr="00AB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A7"/>
    <w:rsid w:val="000B456C"/>
    <w:rsid w:val="002E786E"/>
    <w:rsid w:val="00353A1E"/>
    <w:rsid w:val="00410C7B"/>
    <w:rsid w:val="004619D2"/>
    <w:rsid w:val="004C30A2"/>
    <w:rsid w:val="00720E44"/>
    <w:rsid w:val="007C105D"/>
    <w:rsid w:val="00A10A5F"/>
    <w:rsid w:val="00AB4AA7"/>
    <w:rsid w:val="00AD4742"/>
    <w:rsid w:val="00D60FBE"/>
    <w:rsid w:val="00E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76BB"/>
  <w15:chartTrackingRefBased/>
  <w15:docId w15:val="{B021F552-644E-4415-B271-E69205C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AB4A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庆红 钟</dc:creator>
  <cp:keywords/>
  <dc:description/>
  <cp:lastModifiedBy>庆红 钟</cp:lastModifiedBy>
  <cp:revision>3</cp:revision>
  <cp:lastPrinted>2024-09-14T08:09:00Z</cp:lastPrinted>
  <dcterms:created xsi:type="dcterms:W3CDTF">2024-09-14T08:21:00Z</dcterms:created>
  <dcterms:modified xsi:type="dcterms:W3CDTF">2024-09-14T08:27:00Z</dcterms:modified>
</cp:coreProperties>
</file>